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CD245" w14:textId="77777777" w:rsidR="00D45276" w:rsidRDefault="00D45276" w:rsidP="00D45276">
      <w:pPr>
        <w:spacing w:line="560" w:lineRule="exact"/>
        <w:jc w:val="center"/>
      </w:pPr>
      <w:bookmarkStart w:id="0" w:name="_GoBack"/>
      <w:bookmarkEnd w:id="0"/>
      <w:r w:rsidRPr="00D45276">
        <w:rPr>
          <w:rFonts w:ascii="Times New Roman" w:eastAsia="方正小标宋简体" w:hAnsi="Times New Roman" w:cs="Times New Roman" w:hint="eastAsia"/>
          <w:color w:val="000000"/>
          <w:sz w:val="44"/>
        </w:rPr>
        <w:t>教职员工电动自行车登记办证（沙河校区）</w:t>
      </w:r>
    </w:p>
    <w:p w14:paraId="300B8FD0" w14:textId="77777777" w:rsidR="002A690F" w:rsidRDefault="00A96FE3">
      <w:pPr>
        <w:spacing w:line="560" w:lineRule="exact"/>
      </w:pPr>
      <w:r>
        <w:t xml:space="preserve"> </w:t>
      </w:r>
    </w:p>
    <w:p w14:paraId="4698E405" w14:textId="77777777" w:rsidR="00D45276" w:rsidRPr="00D45276" w:rsidRDefault="00D45276" w:rsidP="00D45276">
      <w:pPr>
        <w:spacing w:line="560" w:lineRule="exact"/>
        <w:ind w:firstLineChars="200" w:firstLine="640"/>
      </w:pPr>
      <w:r>
        <w:rPr>
          <w:rFonts w:ascii="Times New Roman" w:eastAsia="仿宋_GB2312" w:hAnsi="Times New Roman" w:cs="Times New Roman" w:hint="eastAsia"/>
          <w:color w:val="000000"/>
          <w:sz w:val="32"/>
        </w:rPr>
        <w:t>为严格落实《北京市教育委员会关于加强电动自行车消防安全管理的通知》要求，遏制电动车火灾高发势头，消除火灾事故隐患、确保师生安全，维护校园道路与交通安全，预防因电动车引发的各类安全事故，保障广大师生员工的人身、财产安全，现就教职员工电动自行车出入沙河校区登记办证有关事项通知如下：</w:t>
      </w:r>
    </w:p>
    <w:p w14:paraId="72707C44" w14:textId="77777777" w:rsidR="00D45276" w:rsidRDefault="00D45276" w:rsidP="00D45276">
      <w:pPr>
        <w:spacing w:line="560" w:lineRule="exact"/>
        <w:ind w:firstLineChars="200" w:firstLine="640"/>
        <w:jc w:val="left"/>
      </w:pPr>
      <w:r>
        <w:rPr>
          <w:rFonts w:ascii="Times New Roman" w:eastAsia="黑体" w:hAnsi="Times New Roman" w:cs="Times New Roman" w:hint="eastAsia"/>
          <w:color w:val="000000"/>
          <w:sz w:val="32"/>
        </w:rPr>
        <w:t>一、校内车证申领说明</w:t>
      </w:r>
    </w:p>
    <w:p w14:paraId="605C1E7C" w14:textId="5B063B4C" w:rsidR="00D45276" w:rsidRPr="00D45276" w:rsidRDefault="00D45276" w:rsidP="00D45276">
      <w:pPr>
        <w:spacing w:line="560" w:lineRule="exact"/>
        <w:ind w:firstLineChars="200" w:firstLine="643"/>
        <w:jc w:val="left"/>
      </w:pPr>
      <w:r>
        <w:rPr>
          <w:rFonts w:ascii="Times New Roman" w:eastAsia="仿宋_GB2312" w:hAnsi="Times New Roman" w:cs="Times New Roman" w:hint="eastAsia"/>
          <w:b/>
          <w:color w:val="000000"/>
          <w:sz w:val="32"/>
        </w:rPr>
        <w:t>1.</w:t>
      </w:r>
      <w:r>
        <w:rPr>
          <w:rFonts w:ascii="Times New Roman" w:eastAsia="仿宋_GB2312" w:hAnsi="Times New Roman" w:cs="Times New Roman" w:hint="eastAsia"/>
          <w:b/>
          <w:color w:val="000000"/>
          <w:sz w:val="32"/>
        </w:rPr>
        <w:t>办理对象：</w:t>
      </w:r>
      <w:r w:rsidR="00124B38">
        <w:rPr>
          <w:rFonts w:ascii="Times New Roman" w:eastAsia="仿宋_GB2312" w:hAnsi="Times New Roman" w:cs="Times New Roman" w:hint="eastAsia"/>
          <w:b/>
          <w:color w:val="000000"/>
          <w:sz w:val="32"/>
        </w:rPr>
        <w:t>在岗在编</w:t>
      </w:r>
      <w:r>
        <w:rPr>
          <w:rFonts w:ascii="Times New Roman" w:eastAsia="仿宋_GB2312" w:hAnsi="Times New Roman" w:cs="Times New Roman" w:hint="eastAsia"/>
          <w:b/>
          <w:color w:val="000000"/>
          <w:sz w:val="32"/>
        </w:rPr>
        <w:t>教职员工。</w:t>
      </w:r>
    </w:p>
    <w:p w14:paraId="490A5689" w14:textId="77777777" w:rsidR="00D45276" w:rsidRDefault="00D45276" w:rsidP="00D45276">
      <w:pPr>
        <w:spacing w:line="560" w:lineRule="exact"/>
        <w:ind w:firstLineChars="200" w:firstLine="640"/>
      </w:pPr>
      <w:r>
        <w:rPr>
          <w:rFonts w:ascii="Times New Roman" w:eastAsia="仿宋_GB2312" w:hAnsi="Times New Roman" w:cs="Times New Roman" w:hint="eastAsia"/>
          <w:color w:val="000000"/>
          <w:sz w:val="32"/>
        </w:rPr>
        <w:t>2.</w:t>
      </w:r>
      <w:r>
        <w:rPr>
          <w:rFonts w:ascii="Times New Roman" w:eastAsia="仿宋_GB2312" w:hAnsi="Times New Roman" w:cs="Times New Roman" w:hint="eastAsia"/>
          <w:color w:val="000000"/>
          <w:sz w:val="32"/>
        </w:rPr>
        <w:t>车辆条件：进入校园的电动车需符合新国标</w:t>
      </w:r>
      <w:proofErr w:type="gramStart"/>
      <w:r>
        <w:rPr>
          <w:rFonts w:ascii="Times New Roman" w:eastAsia="仿宋_GB2312" w:hAnsi="Times New Roman" w:cs="Times New Roman" w:hint="eastAsia"/>
          <w:color w:val="000000"/>
          <w:sz w:val="32"/>
        </w:rPr>
        <w:t>《</w:t>
      </w:r>
      <w:proofErr w:type="gramEnd"/>
      <w:r>
        <w:rPr>
          <w:rFonts w:ascii="Times New Roman" w:eastAsia="仿宋_GB2312" w:hAnsi="Times New Roman" w:cs="Times New Roman" w:hint="eastAsia"/>
          <w:color w:val="000000"/>
          <w:sz w:val="32"/>
        </w:rPr>
        <w:t>《电动自行车安全技术规范》（</w:t>
      </w:r>
      <w:r>
        <w:rPr>
          <w:rFonts w:ascii="Times New Roman" w:eastAsia="仿宋_GB2312" w:hAnsi="Times New Roman" w:cs="Times New Roman" w:hint="eastAsia"/>
          <w:color w:val="000000"/>
          <w:sz w:val="32"/>
        </w:rPr>
        <w:t>GB17761</w:t>
      </w:r>
      <w:r>
        <w:rPr>
          <w:rFonts w:ascii="Times New Roman" w:eastAsia="仿宋_GB2312" w:hAnsi="Times New Roman" w:cs="Times New Roman" w:hint="eastAsia"/>
          <w:color w:val="000000"/>
          <w:sz w:val="32"/>
        </w:rPr>
        <w:t>——</w:t>
      </w:r>
      <w:r>
        <w:rPr>
          <w:rFonts w:ascii="Times New Roman" w:eastAsia="仿宋_GB2312" w:hAnsi="Times New Roman" w:cs="Times New Roman" w:hint="eastAsia"/>
          <w:color w:val="000000"/>
          <w:sz w:val="32"/>
        </w:rPr>
        <w:t>2024</w:t>
      </w:r>
      <w:r>
        <w:rPr>
          <w:rFonts w:ascii="Times New Roman" w:eastAsia="仿宋_GB2312" w:hAnsi="Times New Roman" w:cs="Times New Roman" w:hint="eastAsia"/>
          <w:color w:val="000000"/>
          <w:sz w:val="32"/>
        </w:rPr>
        <w:t>），经公安机关注册登记，取得并按规定悬挂号牌（</w:t>
      </w:r>
      <w:proofErr w:type="gramStart"/>
      <w:r>
        <w:rPr>
          <w:rFonts w:ascii="Times New Roman" w:eastAsia="仿宋_GB2312" w:hAnsi="Times New Roman" w:cs="Times New Roman" w:hint="eastAsia"/>
          <w:color w:val="000000"/>
          <w:sz w:val="32"/>
        </w:rPr>
        <w:t>含临</w:t>
      </w:r>
      <w:proofErr w:type="gramEnd"/>
      <w:r>
        <w:rPr>
          <w:rFonts w:ascii="Times New Roman" w:eastAsia="仿宋_GB2312" w:hAnsi="Times New Roman" w:cs="Times New Roman" w:hint="eastAsia"/>
          <w:color w:val="000000"/>
          <w:sz w:val="32"/>
        </w:rPr>
        <w:t>时信息牌）的车辆。不符合申领条件的车辆，请大家自行清理出校园。</w:t>
      </w:r>
      <w:bookmarkStart w:id="1" w:name="OLE_LINK4"/>
      <w:bookmarkEnd w:id="1"/>
    </w:p>
    <w:p w14:paraId="2CA6974B" w14:textId="1DC1B114" w:rsidR="00D45276" w:rsidRPr="00D45276" w:rsidRDefault="00D45276" w:rsidP="00D45276">
      <w:pPr>
        <w:spacing w:line="560" w:lineRule="exact"/>
        <w:ind w:firstLineChars="200" w:firstLine="643"/>
        <w:jc w:val="left"/>
      </w:pPr>
      <w:r>
        <w:rPr>
          <w:rFonts w:ascii="Times New Roman" w:eastAsia="仿宋_GB2312" w:hAnsi="Times New Roman" w:cs="Times New Roman" w:hint="eastAsia"/>
          <w:b/>
          <w:color w:val="000000"/>
          <w:sz w:val="32"/>
        </w:rPr>
        <w:t>3.</w:t>
      </w:r>
      <w:r>
        <w:rPr>
          <w:rFonts w:ascii="Times New Roman" w:eastAsia="仿宋_GB2312" w:hAnsi="Times New Roman" w:cs="Times New Roman" w:hint="eastAsia"/>
          <w:b/>
          <w:color w:val="000000"/>
          <w:sz w:val="32"/>
        </w:rPr>
        <w:t>电动滑板车</w:t>
      </w:r>
      <w:r w:rsidR="00124B38">
        <w:rPr>
          <w:rFonts w:ascii="Times New Roman" w:eastAsia="仿宋_GB2312" w:hAnsi="Times New Roman" w:cs="Times New Roman" w:hint="eastAsia"/>
          <w:b/>
          <w:color w:val="000000"/>
          <w:sz w:val="32"/>
        </w:rPr>
        <w:t>等代步工具</w:t>
      </w:r>
      <w:r>
        <w:rPr>
          <w:rFonts w:ascii="Times New Roman" w:eastAsia="仿宋_GB2312" w:hAnsi="Times New Roman" w:cs="Times New Roman" w:hint="eastAsia"/>
          <w:b/>
          <w:color w:val="000000"/>
          <w:sz w:val="32"/>
        </w:rPr>
        <w:t>禁止在校内行驶，不在申领范围。</w:t>
      </w:r>
    </w:p>
    <w:p w14:paraId="0E06E3B4" w14:textId="77777777" w:rsidR="00D45276" w:rsidRPr="00D45276" w:rsidRDefault="00D45276" w:rsidP="00D45276">
      <w:pPr>
        <w:spacing w:line="560" w:lineRule="exact"/>
        <w:ind w:firstLineChars="200" w:firstLine="643"/>
        <w:jc w:val="left"/>
      </w:pPr>
      <w:r>
        <w:rPr>
          <w:rFonts w:ascii="Times New Roman" w:eastAsia="仿宋_GB2312" w:hAnsi="Times New Roman" w:cs="Times New Roman" w:hint="eastAsia"/>
          <w:b/>
          <w:color w:val="000000"/>
          <w:sz w:val="32"/>
        </w:rPr>
        <w:t>4.</w:t>
      </w:r>
      <w:r>
        <w:rPr>
          <w:rFonts w:ascii="Times New Roman" w:eastAsia="仿宋_GB2312" w:hAnsi="Times New Roman" w:cs="Times New Roman" w:hint="eastAsia"/>
          <w:b/>
          <w:color w:val="000000"/>
          <w:sz w:val="32"/>
        </w:rPr>
        <w:t>所有未经公安机关注册登记，未悬挂号牌（</w:t>
      </w:r>
      <w:proofErr w:type="gramStart"/>
      <w:r>
        <w:rPr>
          <w:rFonts w:ascii="Times New Roman" w:eastAsia="仿宋_GB2312" w:hAnsi="Times New Roman" w:cs="Times New Roman" w:hint="eastAsia"/>
          <w:b/>
          <w:color w:val="000000"/>
          <w:sz w:val="32"/>
        </w:rPr>
        <w:t>含临时</w:t>
      </w:r>
      <w:proofErr w:type="gramEnd"/>
      <w:r>
        <w:rPr>
          <w:rFonts w:ascii="Times New Roman" w:eastAsia="仿宋_GB2312" w:hAnsi="Times New Roman" w:cs="Times New Roman" w:hint="eastAsia"/>
          <w:b/>
          <w:color w:val="000000"/>
          <w:sz w:val="32"/>
        </w:rPr>
        <w:t>信息牌）的电动自行车不予登记。</w:t>
      </w:r>
    </w:p>
    <w:p w14:paraId="395A207F" w14:textId="77777777" w:rsidR="00D45276" w:rsidRDefault="00D45276" w:rsidP="00D45276">
      <w:pPr>
        <w:spacing w:line="560" w:lineRule="exact"/>
        <w:ind w:firstLineChars="200" w:firstLine="640"/>
        <w:jc w:val="left"/>
      </w:pPr>
      <w:r>
        <w:rPr>
          <w:rFonts w:ascii="Times New Roman" w:eastAsia="黑体" w:hAnsi="Times New Roman" w:cs="Times New Roman" w:hint="eastAsia"/>
          <w:color w:val="000000"/>
          <w:sz w:val="32"/>
        </w:rPr>
        <w:t>二、校内车证申领办法</w:t>
      </w:r>
    </w:p>
    <w:p w14:paraId="519D7324" w14:textId="77777777" w:rsidR="00D45276" w:rsidRDefault="00D45276" w:rsidP="00675AB8">
      <w:pPr>
        <w:spacing w:line="560" w:lineRule="exact"/>
        <w:ind w:firstLineChars="200" w:firstLine="640"/>
      </w:pPr>
      <w:r>
        <w:rPr>
          <w:rFonts w:ascii="Times New Roman" w:eastAsia="仿宋_GB2312" w:hAnsi="Times New Roman" w:cs="Times New Roman" w:hint="eastAsia"/>
          <w:color w:val="000000"/>
          <w:sz w:val="32"/>
        </w:rPr>
        <w:t>电动自行车车主填写《</w:t>
      </w:r>
      <w:r w:rsidRPr="00D45276">
        <w:rPr>
          <w:rFonts w:ascii="Times New Roman" w:eastAsia="仿宋_GB2312" w:hAnsi="Times New Roman" w:cs="Times New Roman" w:hint="eastAsia"/>
          <w:color w:val="000000"/>
          <w:sz w:val="32"/>
        </w:rPr>
        <w:t>教职工电动自行车入校办证申请表</w:t>
      </w:r>
      <w:r>
        <w:rPr>
          <w:rFonts w:ascii="Times New Roman" w:eastAsia="仿宋_GB2312" w:hAnsi="Times New Roman" w:cs="Times New Roman" w:hint="eastAsia"/>
          <w:color w:val="000000"/>
          <w:sz w:val="32"/>
        </w:rPr>
        <w:t>》（附件</w:t>
      </w:r>
      <w:r>
        <w:rPr>
          <w:rFonts w:ascii="Times New Roman" w:eastAsia="仿宋_GB2312" w:hAnsi="Times New Roman" w:cs="Times New Roman" w:hint="eastAsia"/>
          <w:color w:val="000000"/>
          <w:sz w:val="32"/>
        </w:rPr>
        <w:t>1</w:t>
      </w:r>
      <w:r>
        <w:rPr>
          <w:rFonts w:ascii="Times New Roman" w:eastAsia="仿宋_GB2312" w:hAnsi="Times New Roman" w:cs="Times New Roman" w:hint="eastAsia"/>
          <w:color w:val="000000"/>
          <w:sz w:val="32"/>
        </w:rPr>
        <w:t>）和《承诺书》（附件</w:t>
      </w:r>
      <w:r>
        <w:rPr>
          <w:rFonts w:ascii="Times New Roman" w:eastAsia="仿宋_GB2312" w:hAnsi="Times New Roman" w:cs="Times New Roman" w:hint="eastAsia"/>
          <w:color w:val="000000"/>
          <w:sz w:val="32"/>
        </w:rPr>
        <w:t>2</w:t>
      </w:r>
      <w:r>
        <w:rPr>
          <w:rFonts w:ascii="Times New Roman" w:eastAsia="仿宋_GB2312" w:hAnsi="Times New Roman" w:cs="Times New Roman" w:hint="eastAsia"/>
          <w:color w:val="000000"/>
          <w:sz w:val="32"/>
        </w:rPr>
        <w:t>），二级单位负责人签字盖章后</w:t>
      </w:r>
      <w:r w:rsidR="00675AB8">
        <w:rPr>
          <w:rFonts w:ascii="Times New Roman" w:eastAsia="仿宋_GB2312" w:hAnsi="Times New Roman" w:cs="Times New Roman" w:hint="eastAsia"/>
          <w:color w:val="000000"/>
          <w:sz w:val="32"/>
        </w:rPr>
        <w:t>，连同车主本人非机动车行驶证复印件</w:t>
      </w:r>
      <w:r>
        <w:rPr>
          <w:rFonts w:ascii="Times New Roman" w:eastAsia="仿宋_GB2312" w:hAnsi="Times New Roman" w:cs="Times New Roman" w:hint="eastAsia"/>
          <w:color w:val="000000"/>
          <w:sz w:val="32"/>
        </w:rPr>
        <w:t>交至沙河校区保障中心</w:t>
      </w:r>
      <w:r>
        <w:rPr>
          <w:rFonts w:ascii="Times New Roman" w:eastAsia="仿宋_GB2312" w:hAnsi="Times New Roman" w:cs="Times New Roman" w:hint="eastAsia"/>
          <w:color w:val="000000"/>
          <w:sz w:val="32"/>
        </w:rPr>
        <w:t>115</w:t>
      </w:r>
      <w:r>
        <w:rPr>
          <w:rFonts w:ascii="Times New Roman" w:eastAsia="仿宋_GB2312" w:hAnsi="Times New Roman" w:cs="Times New Roman" w:hint="eastAsia"/>
          <w:color w:val="000000"/>
          <w:sz w:val="32"/>
        </w:rPr>
        <w:lastRenderedPageBreak/>
        <w:t>室，联系人：赵西伟老师，电话</w:t>
      </w:r>
      <w:r>
        <w:rPr>
          <w:rFonts w:ascii="Times New Roman" w:eastAsia="仿宋_GB2312" w:hAnsi="Times New Roman" w:cs="Times New Roman" w:hint="eastAsia"/>
          <w:color w:val="000000"/>
          <w:sz w:val="32"/>
        </w:rPr>
        <w:t>80187351</w:t>
      </w:r>
      <w:r>
        <w:rPr>
          <w:rFonts w:ascii="Times New Roman" w:eastAsia="仿宋_GB2312" w:hAnsi="Times New Roman" w:cs="Times New Roman" w:hint="eastAsia"/>
          <w:color w:val="000000"/>
          <w:sz w:val="32"/>
        </w:rPr>
        <w:t>。</w:t>
      </w:r>
    </w:p>
    <w:p w14:paraId="2056FF1A" w14:textId="77777777" w:rsidR="00D45276" w:rsidRDefault="00D45276" w:rsidP="00675AB8">
      <w:pPr>
        <w:spacing w:line="560" w:lineRule="exact"/>
        <w:ind w:firstLineChars="200" w:firstLine="640"/>
        <w:jc w:val="left"/>
      </w:pPr>
      <w:r>
        <w:rPr>
          <w:rFonts w:ascii="Times New Roman" w:eastAsia="黑体" w:hAnsi="Times New Roman" w:cs="Times New Roman" w:hint="eastAsia"/>
          <w:color w:val="000000"/>
          <w:sz w:val="32"/>
        </w:rPr>
        <w:t>三、车牌领取地点安排</w:t>
      </w:r>
    </w:p>
    <w:p w14:paraId="448545D0" w14:textId="77777777" w:rsidR="00D45276" w:rsidRPr="00675AB8" w:rsidRDefault="00D45276" w:rsidP="00675AB8">
      <w:pPr>
        <w:spacing w:line="560" w:lineRule="exact"/>
        <w:ind w:firstLineChars="200" w:firstLine="640"/>
      </w:pPr>
      <w:r>
        <w:rPr>
          <w:rFonts w:ascii="Times New Roman" w:eastAsia="仿宋_GB2312" w:hAnsi="Times New Roman" w:cs="Times New Roman" w:hint="eastAsia"/>
          <w:color w:val="000000"/>
          <w:sz w:val="32"/>
        </w:rPr>
        <w:t>领取地点：沙河校区</w:t>
      </w:r>
      <w:r w:rsidR="00675AB8">
        <w:rPr>
          <w:rFonts w:ascii="Times New Roman" w:eastAsia="仿宋_GB2312" w:hAnsi="Times New Roman" w:cs="Times New Roman" w:hint="eastAsia"/>
          <w:color w:val="000000"/>
          <w:sz w:val="32"/>
        </w:rPr>
        <w:t>保障中心</w:t>
      </w:r>
      <w:r w:rsidR="00675AB8">
        <w:rPr>
          <w:rFonts w:ascii="Times New Roman" w:eastAsia="仿宋_GB2312" w:hAnsi="Times New Roman" w:cs="Times New Roman" w:hint="eastAsia"/>
          <w:color w:val="000000"/>
          <w:sz w:val="32"/>
        </w:rPr>
        <w:t>115</w:t>
      </w:r>
      <w:r w:rsidR="00675AB8">
        <w:rPr>
          <w:rFonts w:ascii="Times New Roman" w:eastAsia="仿宋_GB2312" w:hAnsi="Times New Roman" w:cs="Times New Roman" w:hint="eastAsia"/>
          <w:color w:val="000000"/>
          <w:sz w:val="32"/>
        </w:rPr>
        <w:t>室</w:t>
      </w:r>
      <w:r>
        <w:rPr>
          <w:rFonts w:ascii="Times New Roman" w:eastAsia="仿宋_GB2312" w:hAnsi="Times New Roman" w:cs="Times New Roman" w:hint="eastAsia"/>
          <w:color w:val="000000"/>
          <w:sz w:val="32"/>
        </w:rPr>
        <w:t>。</w:t>
      </w:r>
    </w:p>
    <w:p w14:paraId="47D40D56" w14:textId="77777777" w:rsidR="00D45276" w:rsidRDefault="00D45276" w:rsidP="00675AB8">
      <w:pPr>
        <w:spacing w:line="560" w:lineRule="exact"/>
        <w:ind w:firstLineChars="200" w:firstLine="640"/>
        <w:jc w:val="left"/>
      </w:pPr>
      <w:r>
        <w:rPr>
          <w:rFonts w:ascii="Times New Roman" w:eastAsia="黑体" w:hAnsi="Times New Roman" w:cs="Times New Roman" w:hint="eastAsia"/>
          <w:color w:val="000000"/>
          <w:sz w:val="32"/>
        </w:rPr>
        <w:t>四、校内号牌使用规定</w:t>
      </w:r>
    </w:p>
    <w:p w14:paraId="2D106EBD" w14:textId="77777777" w:rsidR="00D45276" w:rsidRDefault="00D45276" w:rsidP="00675AB8">
      <w:pPr>
        <w:spacing w:line="560" w:lineRule="exact"/>
        <w:ind w:firstLineChars="200" w:firstLine="643"/>
        <w:jc w:val="left"/>
      </w:pPr>
      <w:r>
        <w:rPr>
          <w:rFonts w:ascii="Times New Roman" w:eastAsia="仿宋_GB2312" w:hAnsi="Times New Roman" w:cs="Times New Roman" w:hint="eastAsia"/>
          <w:b/>
          <w:color w:val="000000"/>
          <w:sz w:val="32"/>
        </w:rPr>
        <w:t>1.</w:t>
      </w:r>
      <w:r>
        <w:rPr>
          <w:rFonts w:ascii="Times New Roman" w:eastAsia="仿宋_GB2312" w:hAnsi="Times New Roman" w:cs="Times New Roman" w:hint="eastAsia"/>
          <w:b/>
          <w:color w:val="000000"/>
          <w:sz w:val="32"/>
        </w:rPr>
        <w:t>教职员工如因调离或辞职等情形离开学校的，中止其校内电动自行车车证使用权限。</w:t>
      </w:r>
    </w:p>
    <w:p w14:paraId="6A7521F9" w14:textId="77777777" w:rsidR="00D45276" w:rsidRDefault="00675AB8" w:rsidP="00675AB8">
      <w:pPr>
        <w:spacing w:line="560" w:lineRule="exact"/>
        <w:ind w:firstLineChars="200" w:firstLine="643"/>
        <w:jc w:val="left"/>
      </w:pPr>
      <w:r>
        <w:rPr>
          <w:rFonts w:ascii="Times New Roman" w:eastAsia="仿宋_GB2312" w:hAnsi="Times New Roman" w:cs="Times New Roman" w:hint="eastAsia"/>
          <w:b/>
          <w:color w:val="000000"/>
          <w:sz w:val="32"/>
        </w:rPr>
        <w:t>2</w:t>
      </w:r>
      <w:r w:rsidR="00D45276">
        <w:rPr>
          <w:rFonts w:ascii="Times New Roman" w:eastAsia="仿宋_GB2312" w:hAnsi="Times New Roman" w:cs="Times New Roman" w:hint="eastAsia"/>
          <w:b/>
          <w:color w:val="000000"/>
          <w:sz w:val="32"/>
        </w:rPr>
        <w:t>.</w:t>
      </w:r>
      <w:r w:rsidR="00D45276">
        <w:rPr>
          <w:rFonts w:ascii="Times New Roman" w:eastAsia="仿宋_GB2312" w:hAnsi="Times New Roman" w:cs="Times New Roman" w:hint="eastAsia"/>
          <w:b/>
          <w:color w:val="000000"/>
          <w:sz w:val="32"/>
        </w:rPr>
        <w:t>不得将校内车证转借或转卖他人，一经发现，立即取消其校内车证使用权限，并进行通报。</w:t>
      </w:r>
    </w:p>
    <w:p w14:paraId="2AA53B14" w14:textId="77777777" w:rsidR="00D45276" w:rsidRPr="00675AB8" w:rsidRDefault="00675AB8" w:rsidP="00675AB8">
      <w:pPr>
        <w:spacing w:line="560" w:lineRule="exact"/>
        <w:ind w:firstLineChars="200" w:firstLine="643"/>
        <w:jc w:val="left"/>
      </w:pPr>
      <w:r>
        <w:rPr>
          <w:rFonts w:ascii="Times New Roman" w:eastAsia="仿宋_GB2312" w:hAnsi="Times New Roman" w:cs="Times New Roman" w:hint="eastAsia"/>
          <w:b/>
          <w:color w:val="000000"/>
          <w:sz w:val="32"/>
        </w:rPr>
        <w:t>3</w:t>
      </w:r>
      <w:r w:rsidR="00D45276">
        <w:rPr>
          <w:rFonts w:ascii="Times New Roman" w:eastAsia="仿宋_GB2312" w:hAnsi="Times New Roman" w:cs="Times New Roman" w:hint="eastAsia"/>
          <w:b/>
          <w:color w:val="000000"/>
          <w:sz w:val="32"/>
        </w:rPr>
        <w:t>.</w:t>
      </w:r>
      <w:r w:rsidR="00D45276">
        <w:rPr>
          <w:rFonts w:ascii="Times New Roman" w:eastAsia="仿宋_GB2312" w:hAnsi="Times New Roman" w:cs="Times New Roman" w:hint="eastAsia"/>
          <w:b/>
          <w:color w:val="000000"/>
          <w:sz w:val="32"/>
        </w:rPr>
        <w:t>不得在校内使用非法改装、超标等违法违规的电动自行车。</w:t>
      </w:r>
    </w:p>
    <w:p w14:paraId="1FD83E24" w14:textId="558936C0" w:rsidR="001E6471" w:rsidRDefault="00675AB8" w:rsidP="00675AB8">
      <w:pPr>
        <w:spacing w:line="560" w:lineRule="exact"/>
        <w:ind w:firstLineChars="200" w:firstLine="640"/>
      </w:pPr>
      <w:r>
        <w:rPr>
          <w:rFonts w:ascii="Times New Roman" w:eastAsia="仿宋_GB2312" w:hAnsi="Times New Roman" w:cs="Times New Roman" w:hint="eastAsia"/>
          <w:color w:val="000000"/>
          <w:sz w:val="32"/>
        </w:rPr>
        <w:t>4</w:t>
      </w:r>
      <w:r w:rsidR="00D45276">
        <w:rPr>
          <w:rFonts w:ascii="Times New Roman" w:eastAsia="仿宋_GB2312" w:hAnsi="Times New Roman" w:cs="Times New Roman" w:hint="eastAsia"/>
          <w:color w:val="000000"/>
          <w:sz w:val="32"/>
        </w:rPr>
        <w:t>.</w:t>
      </w:r>
      <w:r w:rsidR="00CF798B">
        <w:rPr>
          <w:rFonts w:ascii="Times New Roman" w:eastAsia="仿宋_GB2312" w:hAnsi="Times New Roman" w:cs="Times New Roman" w:hint="eastAsia"/>
          <w:color w:val="000000"/>
          <w:sz w:val="32"/>
        </w:rPr>
        <w:t>骑行</w:t>
      </w:r>
      <w:r w:rsidR="00D45276">
        <w:rPr>
          <w:rFonts w:ascii="Times New Roman" w:eastAsia="仿宋_GB2312" w:hAnsi="Times New Roman" w:cs="Times New Roman" w:hint="eastAsia"/>
          <w:color w:val="000000"/>
          <w:sz w:val="32"/>
        </w:rPr>
        <w:t>电动自行车</w:t>
      </w:r>
      <w:r w:rsidR="00CF798B">
        <w:rPr>
          <w:rFonts w:ascii="Times New Roman" w:eastAsia="仿宋_GB2312" w:hAnsi="Times New Roman" w:cs="Times New Roman" w:hint="eastAsia"/>
          <w:color w:val="000000"/>
          <w:sz w:val="32"/>
        </w:rPr>
        <w:t>时</w:t>
      </w:r>
      <w:r w:rsidR="00663265">
        <w:rPr>
          <w:rFonts w:ascii="Times New Roman" w:eastAsia="仿宋_GB2312" w:hAnsi="Times New Roman" w:cs="Times New Roman" w:hint="eastAsia"/>
          <w:color w:val="000000"/>
          <w:sz w:val="32"/>
        </w:rPr>
        <w:t>须</w:t>
      </w:r>
      <w:r w:rsidR="00CF798B">
        <w:rPr>
          <w:rFonts w:ascii="Times New Roman" w:eastAsia="仿宋_GB2312" w:hAnsi="Times New Roman" w:cs="Times New Roman" w:hint="eastAsia"/>
          <w:color w:val="000000"/>
          <w:sz w:val="32"/>
        </w:rPr>
        <w:t>佩戴安全头盔，</w:t>
      </w:r>
      <w:r w:rsidR="00D45276">
        <w:rPr>
          <w:rFonts w:ascii="Times New Roman" w:eastAsia="仿宋_GB2312" w:hAnsi="Times New Roman" w:cs="Times New Roman" w:hint="eastAsia"/>
          <w:color w:val="000000"/>
          <w:sz w:val="32"/>
        </w:rPr>
        <w:t>进入校园后限速</w:t>
      </w:r>
      <w:r w:rsidR="00D45276">
        <w:rPr>
          <w:rFonts w:ascii="Times New Roman" w:eastAsia="仿宋_GB2312" w:hAnsi="Times New Roman" w:cs="Times New Roman" w:hint="eastAsia"/>
          <w:color w:val="000000"/>
          <w:sz w:val="32"/>
        </w:rPr>
        <w:t>15km/h</w:t>
      </w:r>
      <w:r w:rsidR="00D45276">
        <w:rPr>
          <w:rFonts w:ascii="Times New Roman" w:eastAsia="仿宋_GB2312" w:hAnsi="Times New Roman" w:cs="Times New Roman" w:hint="eastAsia"/>
          <w:color w:val="000000"/>
          <w:sz w:val="32"/>
        </w:rPr>
        <w:t>，有序行驶、礼让行人，按照划定的停车区域停放，可在室外集中充电点充电；严禁超速行驶、逆行、停放在划定的停车区域之外、入户充电、人车同屋、飞线充电等行为；违规充电等一经发现，取消其校内车证使用权限，并严肃处理。</w:t>
      </w:r>
    </w:p>
    <w:sectPr w:rsidR="001E6471">
      <w:footerReference w:type="even" r:id="rId6"/>
      <w:footerReference w:type="default" r:id="rId7"/>
      <w:pgSz w:w="11906" w:h="16838"/>
      <w:pgMar w:top="2098" w:right="1474" w:bottom="1984" w:left="1587" w:header="851" w:footer="158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1D53A" w14:textId="77777777" w:rsidR="00A96FE3" w:rsidRDefault="00A96FE3" w:rsidP="00D45276">
      <w:r>
        <w:separator/>
      </w:r>
    </w:p>
  </w:endnote>
  <w:endnote w:type="continuationSeparator" w:id="0">
    <w:p w14:paraId="1912A42B" w14:textId="77777777" w:rsidR="00A96FE3" w:rsidRDefault="00A96FE3" w:rsidP="00D45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F110E" w14:textId="77777777" w:rsidR="002A690F" w:rsidRDefault="00A96FE3">
    <w:pPr>
      <w:jc w:val="left"/>
    </w:pPr>
    <w:r>
      <w:rPr>
        <w:rFonts w:ascii="宋体" w:eastAsia="宋体" w:hAnsi="宋体" w:cs="宋体"/>
        <w:color w:val="000000"/>
        <w:sz w:val="28"/>
      </w:rPr>
      <w:t xml:space="preserve">　</w:t>
    </w:r>
    <w:r>
      <w:rPr>
        <w:rFonts w:ascii="宋体" w:eastAsia="宋体" w:hAnsi="宋体" w:cs="宋体"/>
        <w:color w:val="000000"/>
        <w:sz w:val="28"/>
      </w:rPr>
      <w:t xml:space="preserve">— </w:t>
    </w:r>
    <w:r>
      <w:rPr>
        <w:rFonts w:ascii="宋体" w:eastAsia="宋体" w:hAnsi="宋体" w:cs="宋体"/>
        <w:color w:val="000000"/>
        <w:sz w:val="28"/>
      </w:rPr>
      <w:fldChar w:fldCharType="begin"/>
    </w:r>
    <w:r>
      <w:rPr>
        <w:rFonts w:ascii="宋体" w:eastAsia="宋体" w:hAnsi="宋体" w:cs="宋体"/>
        <w:color w:val="000000"/>
        <w:sz w:val="28"/>
      </w:rPr>
      <w:instrText xml:space="preserve"> PAGE </w:instrText>
    </w:r>
    <w:r>
      <w:rPr>
        <w:rFonts w:ascii="宋体" w:eastAsia="宋体" w:hAnsi="宋体" w:cs="宋体"/>
        <w:color w:val="000000"/>
        <w:sz w:val="28"/>
      </w:rPr>
      <w:fldChar w:fldCharType="separate"/>
    </w:r>
    <w:r w:rsidR="00124B38">
      <w:rPr>
        <w:rFonts w:ascii="宋体" w:eastAsia="宋体" w:hAnsi="宋体" w:cs="宋体" w:hint="eastAsia"/>
        <w:noProof/>
        <w:color w:val="000000"/>
        <w:sz w:val="28"/>
      </w:rPr>
      <w:t>2</w:t>
    </w:r>
    <w:r>
      <w:rPr>
        <w:rFonts w:ascii="宋体" w:eastAsia="宋体" w:hAnsi="宋体" w:cs="宋体"/>
        <w:color w:val="000000"/>
        <w:sz w:val="28"/>
      </w:rPr>
      <w:fldChar w:fldCharType="end"/>
    </w:r>
    <w:r>
      <w:rPr>
        <w:rFonts w:ascii="宋体" w:eastAsia="宋体" w:hAnsi="宋体" w:cs="宋体"/>
        <w:color w:val="000000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87CD6" w14:textId="77777777" w:rsidR="002A690F" w:rsidRDefault="00A96FE3">
    <w:pPr>
      <w:jc w:val="right"/>
    </w:pPr>
    <w:r>
      <w:rPr>
        <w:rFonts w:ascii="宋体" w:eastAsia="宋体" w:hAnsi="宋体" w:cs="宋体"/>
        <w:color w:val="000000"/>
        <w:sz w:val="28"/>
      </w:rPr>
      <w:t xml:space="preserve">— </w:t>
    </w:r>
    <w:r>
      <w:rPr>
        <w:rFonts w:ascii="宋体" w:eastAsia="宋体" w:hAnsi="宋体" w:cs="宋体"/>
        <w:color w:val="000000"/>
        <w:sz w:val="28"/>
      </w:rPr>
      <w:fldChar w:fldCharType="begin"/>
    </w:r>
    <w:r>
      <w:rPr>
        <w:rFonts w:ascii="宋体" w:eastAsia="宋体" w:hAnsi="宋体" w:cs="宋体"/>
        <w:color w:val="000000"/>
        <w:sz w:val="28"/>
      </w:rPr>
      <w:instrText xml:space="preserve"> PAGE </w:instrText>
    </w:r>
    <w:r>
      <w:rPr>
        <w:rFonts w:ascii="宋体" w:eastAsia="宋体" w:hAnsi="宋体" w:cs="宋体"/>
        <w:color w:val="000000"/>
        <w:sz w:val="28"/>
      </w:rPr>
      <w:fldChar w:fldCharType="separate"/>
    </w:r>
    <w:r w:rsidR="00124B38">
      <w:rPr>
        <w:rFonts w:ascii="宋体" w:eastAsia="宋体" w:hAnsi="宋体" w:cs="宋体" w:hint="eastAsia"/>
        <w:noProof/>
        <w:color w:val="000000"/>
        <w:sz w:val="28"/>
      </w:rPr>
      <w:t>1</w:t>
    </w:r>
    <w:r>
      <w:rPr>
        <w:rFonts w:ascii="宋体" w:eastAsia="宋体" w:hAnsi="宋体" w:cs="宋体"/>
        <w:color w:val="000000"/>
        <w:sz w:val="28"/>
      </w:rPr>
      <w:fldChar w:fldCharType="end"/>
    </w:r>
    <w:r>
      <w:rPr>
        <w:rFonts w:ascii="宋体" w:eastAsia="宋体" w:hAnsi="宋体" w:cs="宋体"/>
        <w:color w:val="000000"/>
        <w:sz w:val="28"/>
      </w:rPr>
      <w:t xml:space="preserve"> —</w:t>
    </w:r>
    <w:r>
      <w:rPr>
        <w:rFonts w:ascii="宋体" w:eastAsia="宋体" w:hAnsi="宋体" w:cs="宋体"/>
        <w:color w:val="000000"/>
        <w:sz w:val="28"/>
      </w:rPr>
      <w:t xml:space="preserve">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6B1AE" w14:textId="77777777" w:rsidR="00A96FE3" w:rsidRDefault="00A96FE3" w:rsidP="00D45276">
      <w:r>
        <w:separator/>
      </w:r>
    </w:p>
  </w:footnote>
  <w:footnote w:type="continuationSeparator" w:id="0">
    <w:p w14:paraId="71D6C9DD" w14:textId="77777777" w:rsidR="00A96FE3" w:rsidRDefault="00A96FE3" w:rsidP="00D452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AC5"/>
    <w:rsid w:val="00046FE2"/>
    <w:rsid w:val="00055AC5"/>
    <w:rsid w:val="00124B38"/>
    <w:rsid w:val="001E6471"/>
    <w:rsid w:val="002A690F"/>
    <w:rsid w:val="0038585C"/>
    <w:rsid w:val="00663265"/>
    <w:rsid w:val="00675AB8"/>
    <w:rsid w:val="00813BC9"/>
    <w:rsid w:val="00870661"/>
    <w:rsid w:val="00916F8E"/>
    <w:rsid w:val="00A96FE3"/>
    <w:rsid w:val="00CF798B"/>
    <w:rsid w:val="00D16DE0"/>
    <w:rsid w:val="00D45276"/>
    <w:rsid w:val="00D903E7"/>
    <w:rsid w:val="00E8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DCD63C"/>
  <w15:chartTrackingRefBased/>
  <w15:docId w15:val="{741B137D-206F-4C89-BEB1-03F5A3BA0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55AC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5A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5AC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5AC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5AC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5AC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5AC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5AC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55AC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55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55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55AC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55AC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55AC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55AC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55AC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55AC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55A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55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5AC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55A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5A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55A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5A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5AC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5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55AC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55AC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4527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4527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452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452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西伟 赵</dc:creator>
  <cp:keywords/>
  <dc:description/>
  <cp:lastModifiedBy>Lenovo</cp:lastModifiedBy>
  <cp:revision>2</cp:revision>
  <dcterms:created xsi:type="dcterms:W3CDTF">2026-09-14T00:28:00Z</dcterms:created>
  <dcterms:modified xsi:type="dcterms:W3CDTF">2026-09-14T00:28:00Z</dcterms:modified>
</cp:coreProperties>
</file>